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广东东软学院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2022年家庭经济困难大学新生资助情况表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填报单位（公章）：广东东软学院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716"/>
        <w:gridCol w:w="1992"/>
        <w:gridCol w:w="5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林培生</w:t>
            </w:r>
            <w:bookmarkStart w:id="0" w:name="_GoBack"/>
            <w:bookmarkEnd w:id="0"/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陈炯捷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陈庆奇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钟国君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何锦强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卢新敬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李江东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信息管理与工程学院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王树鑫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信息管理与工程学院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</w:rPr>
              <w:t>陈燕清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</w:rPr>
              <w:t>信息管理与工程学院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</w:rPr>
              <w:t>余慧仪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商务管理学院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刘淑芬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商务管理学院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陈彤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商务管理学院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林嘉琦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商务管理学院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何婉欣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数字媒体与设计学院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钟如意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数字媒体与设计学院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林进清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数字媒体与设计学院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邬楚茹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数字媒体与设计学院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许小蚕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外国语学院商务英语系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陈丽红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外国语学院商务英语系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古玲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共计：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20  </w:t>
            </w:r>
            <w:r>
              <w:rPr>
                <w:rStyle w:val="4"/>
                <w:rFonts w:hAnsi="宋体"/>
                <w:sz w:val="24"/>
                <w:szCs w:val="24"/>
                <w:u w:val="single"/>
                <w:lang w:val="en-US" w:eastAsia="zh-CN" w:bidi="ar"/>
              </w:rPr>
              <w:t>人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jIyYjk2MGY1OWQ2OThhN2IzNDU2ZmRlODdlODYifQ=="/>
  </w:docVars>
  <w:rsids>
    <w:rsidRoot w:val="1D604F4D"/>
    <w:rsid w:val="1D604F4D"/>
    <w:rsid w:val="32480F64"/>
    <w:rsid w:val="3356372B"/>
    <w:rsid w:val="5A8B64F1"/>
    <w:rsid w:val="7C1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1720</Characters>
  <Lines>0</Lines>
  <Paragraphs>0</Paragraphs>
  <TotalTime>1</TotalTime>
  <ScaleCrop>false</ScaleCrop>
  <LinksUpToDate>false</LinksUpToDate>
  <CharactersWithSpaces>1727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2022-09-01T02:28:00Z</dcterms:created>
  <dc:creator>木木</dc:creator>
  <cp:lastModifiedBy>a&amp;小雪猫</cp:lastModifiedBy>
  <dcterms:modified xsi:type="dcterms:W3CDTF">2022-09-30T07:34:05Z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2B6EFB99232C4DB58106AFF20243A1F6</vt:lpwstr>
  </property>
</Properties>
</file>