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广东东软学院科研创新团队申请书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1077" w:leftChars="513" w:right="0" w:firstLine="396" w:firstLineChars="10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18"/>
          <w:kern w:val="0"/>
          <w:sz w:val="36"/>
          <w:szCs w:val="36"/>
          <w:shd w:val="clear" w:fill="FFFFFF"/>
          <w:lang w:val="en-US" w:eastAsia="zh-CN" w:bidi="ar"/>
        </w:rPr>
        <w:t>团 队 名 称：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1077" w:leftChars="513" w:right="0" w:firstLine="360" w:firstLineChars="10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团 队 负 责 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1077" w:leftChars="513" w:right="0" w:firstLine="396" w:firstLineChars="10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18"/>
          <w:kern w:val="0"/>
          <w:sz w:val="36"/>
          <w:szCs w:val="36"/>
          <w:shd w:val="clear" w:fill="FFFFFF"/>
          <w:lang w:val="en-US" w:eastAsia="zh-CN" w:bidi="ar"/>
        </w:rPr>
        <w:t>所 在 院 系：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/>
        <w:ind w:left="1077" w:leftChars="513" w:right="0" w:firstLine="396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18"/>
          <w:kern w:val="0"/>
          <w:sz w:val="36"/>
          <w:szCs w:val="36"/>
          <w:shd w:val="clear" w:fill="FFFFFF"/>
          <w:lang w:val="en-US" w:eastAsia="zh-CN" w:bidi="ar"/>
        </w:rPr>
        <w:t>申 请 日 期：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广东东软学院科研管理部制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2020年05月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填  写  说  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一、封面：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1.团队名称一律以研究方向为载体，署名“XXX研究团队”；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2.申报建设期间统一为：申请当年的5月1日至第三年的12月31日。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二、申请书正文内的基本数据表、相关清单均据实填报，团队建设计划任务请参照《广东东软学院科研创新团队建设实施方案》的要求填报。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三、个人简历从大学阶段填写；获得荣誉与奖励只填写校级以上奖励（不含校级）；代表性论文、著作、科研项目、获奖等皆以近3年为期限。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四、推荐和评审意见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1.所在部门应对申报团队的填报信息进行真实性审核，并对团队的研究能力进行评价，并写明审核结论、评价意见和推荐结论；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专家评审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意见由评审后统一填写。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五、本申请书A4纸双面装订，电子版申请书由所在部门统一打包发送至itedu@nuit.edu.cn 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一、团队建设基本信息</w:t>
      </w:r>
    </w:p>
    <w:tbl>
      <w:tblPr>
        <w:tblStyle w:val="5"/>
        <w:tblW w:w="50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49"/>
        <w:gridCol w:w="5"/>
        <w:gridCol w:w="151"/>
        <w:gridCol w:w="834"/>
        <w:gridCol w:w="291"/>
        <w:gridCol w:w="639"/>
        <w:gridCol w:w="486"/>
        <w:gridCol w:w="131"/>
        <w:gridCol w:w="690"/>
        <w:gridCol w:w="304"/>
        <w:gridCol w:w="1122"/>
        <w:gridCol w:w="3"/>
        <w:gridCol w:w="636"/>
        <w:gridCol w:w="489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团队名称</w:t>
            </w:r>
          </w:p>
        </w:tc>
        <w:tc>
          <w:tcPr>
            <w:tcW w:w="4024" w:type="pct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依托学科</w:t>
            </w:r>
          </w:p>
        </w:tc>
        <w:tc>
          <w:tcPr>
            <w:tcW w:w="146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9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申报项目</w:t>
            </w:r>
          </w:p>
        </w:tc>
        <w:tc>
          <w:tcPr>
            <w:tcW w:w="4024" w:type="pct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校级重点科研团队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建设周期</w:t>
            </w:r>
          </w:p>
        </w:tc>
        <w:tc>
          <w:tcPr>
            <w:tcW w:w="4024" w:type="pct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    月至     年  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4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34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34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027" w:type="pct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队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构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总人数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正高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副高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校外人员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方向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团队分工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二、团队成员近五年科研业绩</w:t>
      </w:r>
    </w:p>
    <w:tbl>
      <w:tblPr>
        <w:tblStyle w:val="5"/>
        <w:tblW w:w="51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630"/>
        <w:gridCol w:w="705"/>
        <w:gridCol w:w="561"/>
        <w:gridCol w:w="234"/>
        <w:gridCol w:w="375"/>
        <w:gridCol w:w="375"/>
        <w:gridCol w:w="153"/>
        <w:gridCol w:w="597"/>
        <w:gridCol w:w="344"/>
        <w:gridCol w:w="406"/>
        <w:gridCol w:w="345"/>
        <w:gridCol w:w="405"/>
        <w:gridCol w:w="750"/>
        <w:gridCol w:w="172"/>
        <w:gridCol w:w="203"/>
        <w:gridCol w:w="375"/>
        <w:gridCol w:w="4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论文</w:t>
            </w:r>
          </w:p>
        </w:tc>
        <w:tc>
          <w:tcPr>
            <w:tcW w:w="72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1191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被SCIE收录</w:t>
            </w:r>
          </w:p>
        </w:tc>
        <w:tc>
          <w:tcPr>
            <w:tcW w:w="1191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被EI收录</w:t>
            </w:r>
          </w:p>
        </w:tc>
        <w:tc>
          <w:tcPr>
            <w:tcW w:w="119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pacing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被ISTP收录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</w:p>
        </w:tc>
        <w:tc>
          <w:tcPr>
            <w:tcW w:w="1191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著作</w:t>
            </w:r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专著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编著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译著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859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技术转让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实用新型</w:t>
            </w:r>
          </w:p>
        </w:tc>
        <w:tc>
          <w:tcPr>
            <w:tcW w:w="859" w:type="pct"/>
            <w:gridSpan w:val="4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59" w:type="pct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38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36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859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授权</w:t>
            </w:r>
          </w:p>
        </w:tc>
        <w:tc>
          <w:tcPr>
            <w:tcW w:w="429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申请</w:t>
            </w:r>
          </w:p>
        </w:tc>
        <w:tc>
          <w:tcPr>
            <w:tcW w:w="429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授权</w:t>
            </w:r>
          </w:p>
        </w:tc>
        <w:tc>
          <w:tcPr>
            <w:tcW w:w="429" w:type="pc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</w:p>
        </w:tc>
        <w:tc>
          <w:tcPr>
            <w:tcW w:w="429" w:type="pct"/>
            <w:gridSpan w:val="3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授权</w:t>
            </w:r>
          </w:p>
        </w:tc>
        <w:tc>
          <w:tcPr>
            <w:tcW w:w="859" w:type="pct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38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361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省级项目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市厅级重点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市厅级一般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spacing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</w:t>
            </w: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国家级奖励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省部级奖励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市厅级奖励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74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</w:tc>
        <w:tc>
          <w:tcPr>
            <w:tcW w:w="4299" w:type="pct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2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发表刊物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著作名称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-16"/>
                <w:kern w:val="0"/>
                <w:sz w:val="24"/>
                <w:szCs w:val="24"/>
                <w:lang w:val="en-US" w:eastAsia="zh-CN" w:bidi="ar"/>
              </w:rPr>
              <w:t>本人字数（万字）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项目来源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经费（元）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获奖作品名称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获奖类别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三、团队组建论证</w:t>
      </w:r>
    </w:p>
    <w:tbl>
      <w:tblPr>
        <w:tblStyle w:val="5"/>
        <w:tblW w:w="50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1、创新团队现有工作基础与基本条件（包括实验室，图书资料等相关条件）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2、创新团队的特色与优势及其对学校学科建设、专业建设和科学研究的作用和意义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8" w:hRule="atLeast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3、创新团队建设期内的总体建设思路、重点研究内容与预期目标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1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创新团队未来三年科研业绩的年度目标计划</w:t>
      </w:r>
    </w:p>
    <w:tbl>
      <w:tblPr>
        <w:tblStyle w:val="5"/>
        <w:tblW w:w="50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630"/>
        <w:gridCol w:w="1125"/>
        <w:gridCol w:w="915"/>
        <w:gridCol w:w="641"/>
        <w:gridCol w:w="81"/>
        <w:gridCol w:w="722"/>
        <w:gridCol w:w="1"/>
        <w:gridCol w:w="100"/>
        <w:gridCol w:w="621"/>
        <w:gridCol w:w="31"/>
        <w:gridCol w:w="691"/>
        <w:gridCol w:w="2"/>
        <w:gridCol w:w="155"/>
        <w:gridCol w:w="565"/>
        <w:gridCol w:w="143"/>
        <w:gridCol w:w="582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</w:t>
            </w:r>
          </w:p>
        </w:tc>
        <w:tc>
          <w:tcPr>
            <w:tcW w:w="36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论文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年度</w:t>
            </w:r>
          </w:p>
        </w:tc>
        <w:tc>
          <w:tcPr>
            <w:tcW w:w="5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901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被SCIE收录</w:t>
            </w:r>
          </w:p>
        </w:tc>
        <w:tc>
          <w:tcPr>
            <w:tcW w:w="87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被EI收录</w:t>
            </w:r>
          </w:p>
        </w:tc>
        <w:tc>
          <w:tcPr>
            <w:tcW w:w="132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pacing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被ISTP收录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著作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年度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专著</w:t>
            </w: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编著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译著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年度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技术转让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842" w:type="pct"/>
            <w:gridSpan w:val="5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实用新型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568" w:type="pc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65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533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申请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授权</w:t>
            </w:r>
          </w:p>
        </w:tc>
        <w:tc>
          <w:tcPr>
            <w:tcW w:w="421" w:type="pct"/>
            <w:gridSpan w:val="3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申请</w:t>
            </w:r>
          </w:p>
        </w:tc>
        <w:tc>
          <w:tcPr>
            <w:tcW w:w="421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授权</w:t>
            </w:r>
          </w:p>
        </w:tc>
        <w:tc>
          <w:tcPr>
            <w:tcW w:w="421" w:type="pct"/>
            <w:gridSpan w:val="3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申请</w:t>
            </w:r>
          </w:p>
        </w:tc>
        <w:tc>
          <w:tcPr>
            <w:tcW w:w="422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授权</w:t>
            </w:r>
          </w:p>
        </w:tc>
        <w:tc>
          <w:tcPr>
            <w:tcW w:w="568" w:type="pct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省级项目</w:t>
            </w: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市厅级重点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市厅级一般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eastAsiaTheme="minorEastAsia"/>
                <w:spacing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国家级奖励</w:t>
            </w: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省部级奖励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市厅级奖励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3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2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31" w:type="pct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 w:firstLine="482"/>
              <w:jc w:val="center"/>
              <w:textAlignment w:val="auto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备注：上表业绩要求与团队研究方向一致；除成果获奖外，其他项目原则上要求团队成员为第一完成人。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四、创新团队建设资助经费使用预算表</w:t>
      </w:r>
    </w:p>
    <w:tbl>
      <w:tblPr>
        <w:tblStyle w:val="5"/>
        <w:tblW w:w="8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621"/>
        <w:gridCol w:w="2131"/>
        <w:gridCol w:w="4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支出项目</w:t>
            </w:r>
          </w:p>
        </w:tc>
        <w:tc>
          <w:tcPr>
            <w:tcW w:w="1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总金额（万元）</w:t>
            </w:r>
          </w:p>
        </w:tc>
        <w:tc>
          <w:tcPr>
            <w:tcW w:w="23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计算依据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科研资料费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（含购买图书资料、文献检索等）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科研调查费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（含差旅费、调查业务费等）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科研实验费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（含实验材料、实验场地使用费等）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会议论证费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（含场地租赁、会务费等）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出版资助费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-10"/>
                <w:kern w:val="0"/>
                <w:sz w:val="24"/>
                <w:szCs w:val="24"/>
                <w:lang w:val="en-US" w:eastAsia="zh-CN" w:bidi="ar"/>
              </w:rPr>
              <w:t>（含论文发表、著作出版、打印复印等）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学术交流费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（含会议差旅费、注册费、会务费等）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五、团队主持人承诺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  <w:jc w:val="center"/>
        </w:trPr>
        <w:tc>
          <w:tcPr>
            <w:tcW w:w="9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2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6"/>
                <w:szCs w:val="26"/>
                <w:lang w:val="en-US" w:eastAsia="zh-CN" w:bidi="ar"/>
              </w:rPr>
              <w:t>我承诺对本人填写的各项内容的真实性负责，保证没有知识产权争议。如获得批准，我承诺以本表为有约束力的协议，遵守学校关于科研创新团队建设管理办法的规定，规范使用经费，按计划认真组织团队建设，完成建设工作任务内容及预期目标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2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  </w:t>
            </w:r>
            <w:r>
              <w:rPr>
                <w:rFonts w:hint="eastAsia" w:cstheme="minorBidi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                   </w:t>
            </w: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30"/>
                <w:szCs w:val="30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6"/>
                <w:szCs w:val="26"/>
                <w:lang w:val="en-US" w:eastAsia="zh-CN" w:bidi="ar"/>
              </w:rPr>
              <w:t>申请人（签名）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5980" w:firstLineChars="2300"/>
              <w:jc w:val="left"/>
              <w:rPr>
                <w:spacing w:val="0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6"/>
                <w:szCs w:val="26"/>
                <w:lang w:val="en-US" w:eastAsia="zh-CN" w:bidi="ar"/>
              </w:rPr>
              <w:t>年   月</w:t>
            </w:r>
            <w:r>
              <w:rPr>
                <w:rFonts w:hint="eastAsia" w:cstheme="minorBidi"/>
                <w:spacing w:val="0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6"/>
                <w:szCs w:val="26"/>
                <w:lang w:val="en-US" w:eastAsia="zh-CN" w:bidi="ar"/>
              </w:rPr>
              <w:t>   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48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审核与评审意见</w:t>
      </w:r>
    </w:p>
    <w:tbl>
      <w:tblPr>
        <w:tblStyle w:val="5"/>
        <w:tblpPr w:leftFromText="180" w:rightFromText="180" w:vertAnchor="text" w:horzAnchor="page" w:tblpX="1768" w:tblpY="431"/>
        <w:tblOverlap w:val="never"/>
        <w:tblW w:w="50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360" w:lineRule="auto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、申报学院（部门）意见</w:t>
            </w:r>
          </w:p>
          <w:p>
            <w:pPr>
              <w:widowControl/>
              <w:spacing w:beforeLines="0" w:afterLines="0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kern w:val="0"/>
                <w:sz w:val="24"/>
              </w:rPr>
              <w:t> </w:t>
            </w:r>
          </w:p>
          <w:p>
            <w:pPr>
              <w:widowControl/>
              <w:spacing w:beforeLines="0" w:afterLines="0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kern w:val="0"/>
                <w:sz w:val="24"/>
              </w:rPr>
              <w:t> </w:t>
            </w:r>
          </w:p>
          <w:p>
            <w:pPr>
              <w:widowControl/>
              <w:spacing w:beforeLines="0" w:afterLines="0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kern w:val="0"/>
                <w:sz w:val="24"/>
              </w:rPr>
              <w:t>  </w:t>
            </w:r>
          </w:p>
          <w:p>
            <w:pPr>
              <w:widowControl/>
              <w:spacing w:beforeLines="0" w:afterLines="0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kern w:val="0"/>
                <w:sz w:val="24"/>
              </w:rPr>
              <w:t>      </w:t>
            </w:r>
          </w:p>
          <w:p>
            <w:pPr>
              <w:widowControl/>
              <w:spacing w:beforeLines="0" w:afterLines="0"/>
              <w:ind w:firstLine="6480" w:firstLineChars="27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                                                    年    月    日</w:t>
            </w:r>
            <w:r>
              <w:rPr>
                <w:rFonts w:hint="default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2、科研管理部资格审查意见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6240" w:firstLineChars="260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                   年    月 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2" w:hRule="atLeast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3、专家评审意见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 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                                              年    月    日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分管校领导审定意见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签名：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6000" w:firstLineChars="2500"/>
              <w:jc w:val="left"/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年    月 </w:t>
            </w:r>
            <w:r>
              <w:rPr>
                <w:rFonts w:hint="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  <w:t>   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6000" w:firstLineChars="2500"/>
              <w:jc w:val="left"/>
              <w:rPr>
                <w:rFonts w:hint="eastAsia" w:asciiTheme="minorHAnsi" w:hAnsiTheme="minorHAnsi" w:eastAsiaTheme="minorEastAsia" w:cstheme="minorBidi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250" w:firstLineChars="2500"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1436"/>
    <w:multiLevelType w:val="singleLevel"/>
    <w:tmpl w:val="9104143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CAC736B6"/>
    <w:multiLevelType w:val="singleLevel"/>
    <w:tmpl w:val="CAC736B6"/>
    <w:lvl w:ilvl="0" w:tentative="0">
      <w:start w:val="4"/>
      <w:numFmt w:val="decimal"/>
      <w:suff w:val="nothing"/>
      <w:lvlText w:val="%1、"/>
      <w:lvlJc w:val="left"/>
      <w:pPr>
        <w:ind w:left="71" w:leftChars="0" w:firstLine="0" w:firstLineChars="0"/>
      </w:pPr>
    </w:lvl>
  </w:abstractNum>
  <w:abstractNum w:abstractNumId="2">
    <w:nsid w:val="E9B4884B"/>
    <w:multiLevelType w:val="singleLevel"/>
    <w:tmpl w:val="E9B4884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3E4D"/>
    <w:rsid w:val="0294604E"/>
    <w:rsid w:val="032B0D25"/>
    <w:rsid w:val="03AE4C20"/>
    <w:rsid w:val="05CC19F4"/>
    <w:rsid w:val="08F22665"/>
    <w:rsid w:val="0BD81F8F"/>
    <w:rsid w:val="0CC37BCA"/>
    <w:rsid w:val="0E493AF4"/>
    <w:rsid w:val="0EBD245B"/>
    <w:rsid w:val="100540C0"/>
    <w:rsid w:val="13BF276C"/>
    <w:rsid w:val="13FD439F"/>
    <w:rsid w:val="16815AE9"/>
    <w:rsid w:val="168E6279"/>
    <w:rsid w:val="1BCF5056"/>
    <w:rsid w:val="1C173A3D"/>
    <w:rsid w:val="1DB011E4"/>
    <w:rsid w:val="1ECF64EA"/>
    <w:rsid w:val="21EC320A"/>
    <w:rsid w:val="251E2637"/>
    <w:rsid w:val="287179E6"/>
    <w:rsid w:val="2A1C067E"/>
    <w:rsid w:val="2A4B1309"/>
    <w:rsid w:val="2A771823"/>
    <w:rsid w:val="2BFD6D3C"/>
    <w:rsid w:val="2DD37DE1"/>
    <w:rsid w:val="304F787E"/>
    <w:rsid w:val="37323650"/>
    <w:rsid w:val="3BB36DEA"/>
    <w:rsid w:val="3D3B6CA8"/>
    <w:rsid w:val="3E5952B8"/>
    <w:rsid w:val="3F12269D"/>
    <w:rsid w:val="3F8E4EF6"/>
    <w:rsid w:val="40E67A30"/>
    <w:rsid w:val="429850EB"/>
    <w:rsid w:val="445E35A5"/>
    <w:rsid w:val="44AE38FF"/>
    <w:rsid w:val="4EC60BF0"/>
    <w:rsid w:val="543C39B1"/>
    <w:rsid w:val="57B82351"/>
    <w:rsid w:val="5917207F"/>
    <w:rsid w:val="5C24704E"/>
    <w:rsid w:val="5D232B1C"/>
    <w:rsid w:val="5EFB71E1"/>
    <w:rsid w:val="64E94CB1"/>
    <w:rsid w:val="664D0012"/>
    <w:rsid w:val="66C07ECF"/>
    <w:rsid w:val="68661FBC"/>
    <w:rsid w:val="692A07BD"/>
    <w:rsid w:val="69DB3245"/>
    <w:rsid w:val="69EB4817"/>
    <w:rsid w:val="6CBF627D"/>
    <w:rsid w:val="6D514C5E"/>
    <w:rsid w:val="6D900594"/>
    <w:rsid w:val="73850165"/>
    <w:rsid w:val="73D920D9"/>
    <w:rsid w:val="74E8769C"/>
    <w:rsid w:val="75A647B3"/>
    <w:rsid w:val="75C9112E"/>
    <w:rsid w:val="774B6B23"/>
    <w:rsid w:val="7867381E"/>
    <w:rsid w:val="7EAA7938"/>
    <w:rsid w:val="7EC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2020-05-21T07:11:00Z</dcterms:created>
  <dc:creator>MAX</dc:creator>
  <cp:lastModifiedBy>WPS_1528109252</cp:lastModifiedBy>
  <dcterms:modified xsi:type="dcterms:W3CDTF">2020-06-12T02:27:48Z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