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/>
          <w:bCs/>
          <w:color w:val="0000FF"/>
        </w:rPr>
      </w:pPr>
      <w:r>
        <w:rPr>
          <w:rFonts w:hint="eastAsia" w:ascii="黑体" w:hAnsi="黑体" w:eastAsia="黑体" w:cs="黑体"/>
          <w:b/>
          <w:bCs/>
          <w:color w:val="0000FF"/>
        </w:rPr>
        <w:t>附件</w:t>
      </w:r>
      <w:r>
        <w:rPr>
          <w:rFonts w:hint="eastAsia" w:ascii="黑体" w:hAnsi="黑体" w:eastAsia="黑体" w:cs="黑体"/>
          <w:b/>
          <w:bCs/>
          <w:color w:val="0000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FF"/>
        </w:rPr>
        <w:t>：十周年</w:t>
      </w:r>
      <w:r>
        <w:rPr>
          <w:rFonts w:hint="eastAsia" w:ascii="黑体" w:hAnsi="黑体" w:eastAsia="黑体" w:cs="黑体"/>
          <w:b/>
          <w:bCs/>
          <w:color w:val="0000FF"/>
          <w:highlight w:val="none"/>
        </w:rPr>
        <w:t>高校</w:t>
      </w:r>
      <w:r>
        <w:rPr>
          <w:rFonts w:hint="eastAsia" w:ascii="黑体" w:hAnsi="黑体" w:eastAsia="黑体" w:cs="黑体"/>
          <w:b/>
          <w:bCs/>
          <w:color w:val="0000FF"/>
        </w:rPr>
        <w:t>典型案例模板</w:t>
      </w:r>
    </w:p>
    <w:p>
      <w:pPr>
        <w:ind w:firstLine="470" w:firstLineChars="196"/>
        <w:rPr>
          <w:rFonts w:hint="default" w:hAnsi="仿宋" w:cs="仿宋_GB2312"/>
          <w:color w:val="0000FF"/>
          <w:sz w:val="24"/>
          <w:szCs w:val="24"/>
          <w:lang w:val="en-US" w:eastAsia="zh-CN"/>
        </w:rPr>
      </w:pP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(高校典型案例请提供文字描述和表格内容两部分，表格请加盖校印)</w:t>
      </w:r>
    </w:p>
    <w:p>
      <w:pPr>
        <w:ind w:firstLine="0" w:firstLineChars="0"/>
        <w:jc w:val="center"/>
        <w:rPr>
          <w:rFonts w:ascii="方正小标宋简体" w:eastAsia="方正小标宋简体" w:cs="Times New Roman"/>
          <w:bCs/>
          <w:sz w:val="36"/>
          <w:szCs w:val="36"/>
        </w:rPr>
      </w:pPr>
    </w:p>
    <w:p>
      <w:pPr>
        <w:ind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Cs/>
          <w:sz w:val="36"/>
          <w:szCs w:val="36"/>
        </w:rPr>
        <w:t>案例名称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hAnsi="仿宋" w:cs="仿宋_GB2312"/>
          <w:color w:val="0000FF"/>
          <w:sz w:val="24"/>
          <w:szCs w:val="24"/>
        </w:rPr>
        <w:t>（鲜明反映案例的核心内容及特色，可采取主副标题形式。小二号方正小标宋简体，居中）</w:t>
      </w:r>
    </w:p>
    <w:p>
      <w:pPr>
        <w:tabs>
          <w:tab w:val="left" w:pos="3766"/>
        </w:tabs>
        <w:ind w:firstLine="0" w:firstLineChars="0"/>
        <w:jc w:val="center"/>
        <w:rPr>
          <w:rFonts w:ascii="黑体" w:hAnsi="黑体" w:eastAsia="黑体" w:cs="楷体_GB2312"/>
          <w:bCs/>
        </w:rPr>
      </w:pPr>
      <w:r>
        <w:rPr>
          <w:rFonts w:hint="eastAsia" w:ascii="黑体" w:hAnsi="黑体" w:eastAsia="黑体" w:cs="楷体_GB2312"/>
          <w:bCs/>
        </w:rPr>
        <w:t>高校名称：</w:t>
      </w:r>
    </w:p>
    <w:p>
      <w:pPr>
        <w:ind w:firstLine="0" w:firstLineChars="0"/>
        <w:jc w:val="center"/>
        <w:rPr>
          <w:rFonts w:hAnsi="仿宋" w:cs="仿宋_GB2312"/>
          <w:b/>
          <w:bCs/>
          <w:color w:val="0000FF"/>
          <w:sz w:val="28"/>
          <w:szCs w:val="28"/>
        </w:rPr>
      </w:pPr>
      <w:r>
        <w:rPr>
          <w:rFonts w:hint="eastAsia" w:hAnsi="仿宋" w:cs="仿宋_GB2312"/>
          <w:b/>
          <w:bCs/>
          <w:color w:val="0000FF"/>
          <w:sz w:val="28"/>
          <w:szCs w:val="28"/>
        </w:rPr>
        <w:t>（三号黑体，居中）</w:t>
      </w:r>
    </w:p>
    <w:p>
      <w:pPr>
        <w:ind w:firstLine="470" w:firstLineChars="196"/>
        <w:rPr>
          <w:rFonts w:hAnsi="仿宋" w:cs="仿宋_GB2312"/>
          <w:color w:val="0000FF"/>
          <w:sz w:val="24"/>
          <w:szCs w:val="24"/>
        </w:rPr>
      </w:pPr>
      <w:r>
        <w:rPr>
          <w:rFonts w:hint="eastAsia" w:hAnsi="仿宋" w:cs="仿宋_GB2312"/>
          <w:color w:val="0000FF"/>
          <w:sz w:val="24"/>
          <w:szCs w:val="24"/>
        </w:rPr>
        <w:t>（格式要求：字数不限；正文一级标题为三号黑体；二级标题为三号楷体，加粗；正文内容三号仿宋，全文段落段前、段后0行，固定值28磅，两端对齐；可附图表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、</w:t>
      </w:r>
      <w:r>
        <w:rPr>
          <w:rFonts w:hint="eastAsia" w:hAnsi="仿宋" w:cs="仿宋_GB2312"/>
          <w:color w:val="0000FF"/>
          <w:sz w:val="24"/>
          <w:szCs w:val="24"/>
        </w:rPr>
        <w:t>图片</w:t>
      </w:r>
      <w:r>
        <w:rPr>
          <w:rFonts w:hint="eastAsia" w:hAnsi="仿宋" w:cs="仿宋_GB2312"/>
          <w:color w:val="0000FF"/>
          <w:sz w:val="24"/>
          <w:szCs w:val="24"/>
          <w:lang w:eastAsia="zh-CN"/>
        </w:rPr>
        <w:t>、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视频。</w:t>
      </w:r>
      <w:r>
        <w:rPr>
          <w:rFonts w:hint="eastAsia" w:hAnsi="仿宋" w:cs="仿宋_GB2312"/>
          <w:color w:val="0000FF"/>
          <w:sz w:val="24"/>
          <w:szCs w:val="24"/>
        </w:rPr>
        <w:t>图片格式为JPG，图片分辨率不低于150dpi。</w:t>
      </w:r>
      <w:r>
        <w:rPr>
          <w:rFonts w:hint="eastAsia" w:hAnsi="仿宋" w:cs="仿宋_GB2312"/>
          <w:color w:val="0000FF"/>
          <w:sz w:val="24"/>
          <w:szCs w:val="24"/>
          <w:lang w:val="en-US" w:eastAsia="zh-CN"/>
        </w:rPr>
        <w:t>视频上传至网盘，提供网盘地址及密码，文件名称为案例名称。视频格式采用MP4格式，分辨率720P以上，每个视频文件大小不超过1200MB，图像清晰稳定，声音清楚。案例内容要求：真实客观、结构条理清</w:t>
      </w:r>
      <w:r>
        <w:rPr>
          <w:rFonts w:hint="eastAsia" w:hAnsi="仿宋" w:cs="仿宋_GB2312"/>
          <w:color w:val="0000FF"/>
          <w:sz w:val="24"/>
          <w:szCs w:val="24"/>
        </w:rPr>
        <w:t>晰，语言简洁流畅，文字简练；文中涉及的姓名、职务、数字等应准确无误。图片要紧扣项目主题，清晰美观，色彩、亮度适中。</w:t>
      </w:r>
      <w:r>
        <w:rPr>
          <w:rFonts w:hint="eastAsia" w:hAnsi="仿宋" w:cs="仿宋_GB2312"/>
          <w:b/>
          <w:bCs/>
          <w:color w:val="0000FF"/>
          <w:sz w:val="28"/>
          <w:szCs w:val="28"/>
        </w:rPr>
        <w:t>提交时请删除蓝色注释性文字。</w:t>
      </w:r>
      <w:r>
        <w:rPr>
          <w:rFonts w:hint="eastAsia" w:hAnsi="仿宋" w:cs="仿宋_GB2312"/>
          <w:color w:val="0000FF"/>
          <w:sz w:val="24"/>
          <w:szCs w:val="24"/>
        </w:rPr>
        <w:t>）</w:t>
      </w:r>
    </w:p>
    <w:p>
      <w:pPr>
        <w:ind w:firstLine="640"/>
        <w:rPr>
          <w:rFonts w:ascii="仿宋_GB2312" w:hAnsi="仿宋_GB2312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楷体_GB2312"/>
          <w:bCs/>
        </w:rPr>
        <w:t>一、高校参与项目的情况</w:t>
      </w:r>
    </w:p>
    <w:p>
      <w:pPr>
        <w:spacing w:line="360" w:lineRule="auto"/>
        <w:ind w:firstLine="640"/>
        <w:rPr>
          <w:rFonts w:hAnsi="仿宋" w:cs="仿宋"/>
          <w:color w:val="0000FF"/>
        </w:rPr>
      </w:pPr>
      <w:r>
        <w:rPr>
          <w:rFonts w:hint="eastAsia" w:hAnsi="仿宋" w:cs="仿宋"/>
          <w:color w:val="0000FF"/>
        </w:rPr>
        <w:t>自高校参与项目至今，项目实施整体情况、主要思路、具体举措等，</w:t>
      </w:r>
      <w:r>
        <w:rPr>
          <w:rFonts w:hint="eastAsia" w:hAnsi="仿宋" w:cs="仿宋"/>
          <w:color w:val="0000FF"/>
          <w:kern w:val="0"/>
        </w:rPr>
        <w:t>分层次撰写案例实施的关键举措，图文并茂。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楷体_GB2312"/>
          <w:bCs/>
        </w:rPr>
        <w:t>二、项目实施突出成果及成效</w:t>
      </w:r>
    </w:p>
    <w:p>
      <w:pPr>
        <w:ind w:firstLine="627" w:firstLineChars="196"/>
        <w:rPr>
          <w:rFonts w:hAnsi="仿宋" w:cs="仿宋_GB2312"/>
          <w:color w:val="0000FF"/>
        </w:rPr>
      </w:pPr>
      <w:r>
        <w:rPr>
          <w:rFonts w:hint="eastAsia" w:hAnsi="仿宋" w:cs="仿宋_GB2312"/>
          <w:color w:val="0000FF"/>
        </w:rPr>
        <w:t>通过产学合作协同育人项目的实施，带动高校在教育教学综合改革、提高人才培养质量等方面的具体成效。</w:t>
      </w:r>
    </w:p>
    <w:p>
      <w:pPr>
        <w:ind w:firstLine="640"/>
        <w:rPr>
          <w:rFonts w:ascii="黑体" w:hAnsi="黑体" w:eastAsia="黑体" w:cs="楷体_GB2312"/>
          <w:bCs/>
        </w:rPr>
      </w:pPr>
      <w:r>
        <w:rPr>
          <w:rFonts w:hint="eastAsia" w:ascii="黑体" w:hAnsi="黑体" w:eastAsia="黑体" w:cs="楷体_GB2312"/>
          <w:bCs/>
        </w:rPr>
        <w:t>三、应用及推广情况</w:t>
      </w:r>
    </w:p>
    <w:p>
      <w:pPr>
        <w:ind w:firstLine="627" w:firstLineChars="196"/>
        <w:rPr>
          <w:rFonts w:hAnsi="仿宋" w:cs="仿宋_GB2312"/>
          <w:color w:val="0000FF"/>
        </w:rPr>
      </w:pPr>
      <w:r>
        <w:rPr>
          <w:rFonts w:hint="eastAsia" w:hAnsi="仿宋" w:cs="仿宋_GB2312"/>
          <w:color w:val="0000FF"/>
        </w:rPr>
        <w:t>包括项目的具体推广及应用情况、评价及启示等。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 w:cs="楷体_GB2312"/>
          <w:bCs/>
        </w:rPr>
      </w:pPr>
      <w:r>
        <w:rPr>
          <w:rFonts w:hint="eastAsia" w:ascii="黑体" w:hAnsi="黑体" w:eastAsia="黑体" w:cs="楷体_GB2312"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楷体_GB2312"/>
          <w:bCs/>
        </w:rPr>
        <w:t>经验总结</w:t>
      </w:r>
    </w:p>
    <w:p>
      <w:pPr>
        <w:ind w:firstLine="627" w:firstLineChars="196"/>
        <w:rPr>
          <w:rFonts w:hint="eastAsia" w:hAnsi="仿宋" w:cs="仿宋_GB2312"/>
          <w:color w:val="0000FF"/>
        </w:rPr>
      </w:pPr>
      <w:r>
        <w:rPr>
          <w:rFonts w:hint="eastAsia" w:hAnsi="仿宋" w:cs="仿宋_GB2312"/>
          <w:color w:val="0000FF"/>
        </w:rPr>
        <w:t>总结提炼案例成功的关键要素，分析经验启示，提出项目目前存在的不足与下一步的举措建议等。</w:t>
      </w:r>
    </w:p>
    <w:p>
      <w:pPr>
        <w:ind w:firstLine="627" w:firstLineChars="196"/>
        <w:rPr>
          <w:rFonts w:hint="eastAsia" w:hAnsi="仿宋" w:cs="仿宋_GB2312"/>
          <w:color w:val="0000FF"/>
        </w:rPr>
      </w:pPr>
    </w:p>
    <w:p>
      <w:pPr>
        <w:ind w:firstLine="640"/>
        <w:rPr>
          <w:rFonts w:hAnsi="仿宋" w:cs="仿宋_GB2312"/>
          <w:color w:val="0000FF"/>
        </w:rPr>
      </w:pPr>
      <w:r>
        <w:rPr>
          <w:rFonts w:hint="eastAsia" w:hAnsi="仿宋" w:cs="仿宋_GB2312"/>
          <w:color w:val="0000FF"/>
        </w:rPr>
        <w:br w:type="page"/>
      </w:r>
    </w:p>
    <w:p>
      <w:pPr>
        <w:spacing w:after="156" w:afterLines="50"/>
        <w:ind w:firstLine="0" w:firstLineChars="0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28"/>
          <w:szCs w:val="28"/>
        </w:rPr>
        <w:t>教育部产学合作协同育人项目高校实施推广应用情况</w:t>
      </w:r>
    </w:p>
    <w:tbl>
      <w:tblPr>
        <w:tblStyle w:val="1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646"/>
        <w:gridCol w:w="176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高校名称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参与项目时间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hAnsi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参与项目类型</w:t>
            </w:r>
          </w:p>
        </w:tc>
        <w:tc>
          <w:tcPr>
            <w:tcW w:w="7824" w:type="dxa"/>
            <w:gridSpan w:val="3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 xml:space="preserve"> 新工科、新医科、新农科、新文科建设项目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 xml:space="preserve"> 师资培训项目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0"/>
              </w:rPr>
            </w:pPr>
            <w:r>
              <w:rPr>
                <w:rFonts w:hint="eastAsia" w:hAnsi="仿宋" w:cs="Times New Roman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 xml:space="preserve"> 创新创业教育改革项目 </w:t>
            </w:r>
            <w:r>
              <w:rPr>
                <w:rFonts w:hAnsi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hAnsi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合作企业数量</w:t>
            </w:r>
          </w:p>
        </w:tc>
        <w:tc>
          <w:tcPr>
            <w:tcW w:w="3646" w:type="dxa"/>
            <w:vAlign w:val="center"/>
          </w:tcPr>
          <w:p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实施项目数量</w:t>
            </w:r>
          </w:p>
        </w:tc>
        <w:tc>
          <w:tcPr>
            <w:tcW w:w="2413" w:type="dxa"/>
            <w:vAlign w:val="center"/>
          </w:tcPr>
          <w:p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直接资金支持</w:t>
            </w:r>
          </w:p>
        </w:tc>
        <w:tc>
          <w:tcPr>
            <w:tcW w:w="3646" w:type="dxa"/>
            <w:vAlign w:val="center"/>
          </w:tcPr>
          <w:p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int="eastAsia" w:hAnsi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vAlign w:val="center"/>
          </w:tcPr>
          <w:p>
            <w:pPr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hAnsi="仿宋" w:cs="Times New Roman"/>
                <w:kern w:val="0"/>
                <w:sz w:val="20"/>
                <w:szCs w:val="28"/>
              </w:rPr>
            </w:pPr>
            <w:r>
              <w:rPr>
                <w:rFonts w:hint="eastAsia" w:hAnsi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hAnsi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项目实施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突出成果及成效</w:t>
            </w:r>
          </w:p>
        </w:tc>
        <w:tc>
          <w:tcPr>
            <w:tcW w:w="7824" w:type="dxa"/>
            <w:gridSpan w:val="3"/>
          </w:tcPr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81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2"/>
              </w:rPr>
              <w:t>应用及推广情况</w:t>
            </w:r>
          </w:p>
        </w:tc>
        <w:tc>
          <w:tcPr>
            <w:tcW w:w="7824" w:type="dxa"/>
            <w:gridSpan w:val="3"/>
          </w:tcPr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uto"/>
              <w:ind w:firstLine="0" w:firstLineChars="0"/>
              <w:rPr>
                <w:rFonts w:hAnsi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638" w:type="dxa"/>
            <w:gridSpan w:val="4"/>
          </w:tcPr>
          <w:p>
            <w:pPr>
              <w:snapToGrid w:val="0"/>
              <w:spacing w:line="240" w:lineRule="auto"/>
              <w:ind w:firstLine="6200" w:firstLineChars="3100"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6800" w:firstLineChars="3400"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240" w:lineRule="auto"/>
              <w:ind w:firstLine="6800" w:firstLineChars="3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（学校公章）</w:t>
            </w:r>
          </w:p>
          <w:p>
            <w:pPr>
              <w:snapToGrid w:val="0"/>
              <w:spacing w:line="240" w:lineRule="auto"/>
              <w:ind w:firstLine="6800" w:firstLineChars="34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</w:p>
          <w:p>
            <w:pPr>
              <w:snapToGrid w:val="0"/>
              <w:spacing w:line="240" w:lineRule="auto"/>
              <w:ind w:firstLine="6600" w:firstLineChars="3300"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spacing w:line="240" w:lineRule="auto"/>
        <w:ind w:firstLine="0" w:firstLineChars="0"/>
        <w:rPr>
          <w:rFonts w:hint="default" w:eastAsia="仿宋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A3205-5B49-4FA0-AB87-AF709FC305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129DE7B-96AF-40FE-BC8B-A27726DB66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6B99C9A-E64E-4CAA-9E2A-3A2E2E708F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7EBE929-AADD-4C69-A0DB-7E18D4C6750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5082038-0B88-482D-821C-21CBE28EB66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57DAA80-A0A4-4730-B5AD-1435270BA42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873B2"/>
    <w:rsid w:val="00456CC9"/>
    <w:rsid w:val="004E6AB7"/>
    <w:rsid w:val="007873B2"/>
    <w:rsid w:val="00B338C7"/>
    <w:rsid w:val="0256408B"/>
    <w:rsid w:val="07462FF3"/>
    <w:rsid w:val="0F9F2E5D"/>
    <w:rsid w:val="130D38F5"/>
    <w:rsid w:val="182B3D3D"/>
    <w:rsid w:val="19DB2D10"/>
    <w:rsid w:val="1D2147FC"/>
    <w:rsid w:val="23E054E2"/>
    <w:rsid w:val="299E0872"/>
    <w:rsid w:val="2A0305B5"/>
    <w:rsid w:val="38161B5B"/>
    <w:rsid w:val="3AB451F3"/>
    <w:rsid w:val="443B1206"/>
    <w:rsid w:val="45C653C2"/>
    <w:rsid w:val="4B6D2777"/>
    <w:rsid w:val="4E925530"/>
    <w:rsid w:val="5ABA692D"/>
    <w:rsid w:val="5B3F5F54"/>
    <w:rsid w:val="5DDDF970"/>
    <w:rsid w:val="69922735"/>
    <w:rsid w:val="79445E1A"/>
    <w:rsid w:val="7AFB1A03"/>
    <w:rsid w:val="7E1C660E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Body Text First Indent 21"/>
    <w:basedOn w:val="13"/>
    <w:qFormat/>
    <w:uiPriority w:val="99"/>
    <w:pPr>
      <w:ind w:firstLine="420"/>
    </w:pPr>
  </w:style>
  <w:style w:type="paragraph" w:customStyle="1" w:styleId="13">
    <w:name w:val="Body Text Indent1"/>
    <w:basedOn w:val="1"/>
    <w:next w:val="12"/>
    <w:qFormat/>
    <w:uiPriority w:val="99"/>
    <w:pPr>
      <w:spacing w:line="500" w:lineRule="exact"/>
      <w:ind w:firstLine="880"/>
    </w:pPr>
    <w:rPr>
      <w:rFonts w:ascii="Times New Roman"/>
      <w:szCs w:val="20"/>
    </w:rPr>
  </w:style>
  <w:style w:type="table" w:customStyle="1" w:styleId="14">
    <w:name w:val="网格型1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Revision"/>
    <w:hidden/>
    <w:unhideWhenUsed/>
    <w:qFormat/>
    <w:uiPriority w:val="99"/>
    <w:rPr>
      <w:rFonts w:ascii="仿宋" w:hAnsi="Times New Roman" w:eastAsia="仿宋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757</Characters>
  <Lines>6</Lines>
  <Paragraphs>1</Paragraphs>
  <TotalTime>0</TotalTime>
  <ScaleCrop>false</ScaleCrop>
  <LinksUpToDate>false</LinksUpToDate>
  <CharactersWithSpaces>849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GSL</dc:creator>
  <cp:lastModifiedBy>WPS_1507634069</cp:lastModifiedBy>
  <dcterms:modified xsi:type="dcterms:W3CDTF">2024-05-27T08:10:41Z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F0A0D493B99429F21CE32D6611B5F8C8_43</vt:lpwstr>
  </property>
</Properties>
</file>