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广东东软</w:t>
      </w:r>
      <w:r>
        <w:rPr>
          <w:rFonts w:hint="eastAsia" w:ascii="黑体" w:hAnsi="宋体" w:eastAsia="黑体"/>
          <w:b/>
          <w:bCs/>
          <w:sz w:val="36"/>
          <w:szCs w:val="36"/>
        </w:rPr>
        <w:t>学院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2023年度基层教学组织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工作总结</w:t>
      </w:r>
      <w:r>
        <w:rPr>
          <w:rFonts w:hint="eastAsia" w:ascii="黑体" w:hAnsi="宋体" w:eastAsia="黑体"/>
          <w:b/>
          <w:bCs/>
          <w:sz w:val="36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9"/>
        <w:gridCol w:w="296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2023年度基层教学组织工作情况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5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工作总结</w:t>
            </w:r>
          </w:p>
        </w:tc>
        <w:tc>
          <w:tcPr>
            <w:tcW w:w="7223" w:type="dxa"/>
            <w:gridSpan w:val="3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（本年度工作计划及执行情况，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突出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教师队伍建设、教学改革、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人才培养等工作的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主要举措和成效，总结要求简明扼要、重点突出，有数据、有分析，限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字以内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5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明年工作计划</w:t>
            </w:r>
          </w:p>
        </w:tc>
        <w:tc>
          <w:tcPr>
            <w:tcW w:w="7223" w:type="dxa"/>
            <w:gridSpan w:val="3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35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223" w:type="dxa"/>
            <w:gridSpan w:val="3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学院盖章</w:t>
            </w:r>
          </w:p>
          <w:p>
            <w:pPr>
              <w:spacing w:line="360" w:lineRule="auto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WVmY2ZkOWMyODEzNTE4MzUyMmI4NGFlYTdlZDYifQ=="/>
  </w:docVars>
  <w:rsids>
    <w:rsidRoot w:val="00000000"/>
    <w:rsid w:val="05E4722C"/>
    <w:rsid w:val="290720EB"/>
    <w:rsid w:val="2FBB2F70"/>
    <w:rsid w:val="3DF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2023-12-21T08:37:01Z</dcterms:created>
  <dc:creator>admin</dc:creator>
  <cp:lastModifiedBy>Outsider</cp:lastModifiedBy>
  <dcterms:modified xsi:type="dcterms:W3CDTF">2023-12-21T09:04:28Z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E56A2B143F4E4770BEE032810B465DE5_12</vt:lpwstr>
  </property>
</Properties>
</file>