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参评论文规范格式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标题* (黑体2号居中)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等线" w:hAnsi="等线" w:eastAsia="等线" w:cs="等线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——</w:t>
      </w:r>
      <w:r>
        <w:rPr>
          <w:rFonts w:hint="eastAsia" w:ascii="等线" w:hAnsi="等线" w:eastAsia="等线" w:cs="等线"/>
          <w:sz w:val="28"/>
          <w:szCs w:val="28"/>
        </w:rPr>
        <w:t>副标题(等线4号居中)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[摘要(黑体小4号加粗)。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内容宋体小4号，每段起首空两格，回行项格。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[关键词(仿宋小4号加粗)。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内容宋体小4号，每段起首空两格，回行项格。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全篇行距设定为22。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一、标题字体字号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级标题如:一、党建思政论文评选起首空两字，黑体4号，独占行，末尾不加标点.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二级标题如: (一)党建思政论文评选起首空两字，黑体小4号加粗，独占行, .末尾不加标点)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三级标题，如:1.党建思政论文评选仿宋小4号加粗。可根据标题的长短确定是否独占行。若独占行，则末尾不使用标点:否则，标题后必须加句号。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一般不提倡四、五级标题。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二、正文字体字号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正文一律使用宋体小4号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三、作者简介与脚注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一律使用宋体5号，国行项格，单倍行距"。格式同参考文献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正文-律使用宋体小4号，顶格。如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[1]作者.篇名[J].期刊刊名，期号.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[2]作者.书名[M.出版社，出版年份.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[3]作者.篇名[N].报纸名，出版日期(版次).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[4]作者.著作名.电子类文献的网址网页出处.发表或更新的日期.</w:t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</w:rPr>
        <w:footnoteReference w:id="0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*作者简介:姓名(出生年月一)，性别，民族，籍贯，主要从事__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教学或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__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研究。属课题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研究成果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的论文则可注明课题名称和项目编号。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7"/>
          <w:rFonts w:hint="eastAsia"/>
          <w:szCs w:val="22"/>
          <w:vertAlign w:val="superscript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作者、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名[].刊名，出版年份，第?期.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7"/>
          <w:rFonts w:hint="eastAsia"/>
          <w:szCs w:val="22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[作者.书名[M]. 出版地:出版社，出版年份. </w:t>
      </w:r>
    </w:p>
    <w:p>
      <w:pPr>
        <w:pStyle w:val="4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27EE"/>
    <w:rsid w:val="4A7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2021-08-02T09:02:41Z</dcterms:created>
  <dc:creator>张晓雨</dc:creator>
  <cp:lastModifiedBy>     我是之一</cp:lastModifiedBy>
  <dcterms:modified xsi:type="dcterms:W3CDTF">2021-08-02T09:23:48Z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